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0A" w:rsidRPr="00413EF9" w:rsidRDefault="0057540A" w:rsidP="0057540A">
      <w:pPr>
        <w:widowControl w:val="0"/>
        <w:shd w:val="clear" w:color="auto" w:fill="FFFFFF"/>
        <w:tabs>
          <w:tab w:val="left" w:leader="dot" w:pos="2218"/>
        </w:tabs>
        <w:autoSpaceDE w:val="0"/>
        <w:autoSpaceDN w:val="0"/>
        <w:adjustRightInd w:val="0"/>
        <w:spacing w:line="274" w:lineRule="exact"/>
        <w:ind w:left="1836" w:firstLine="6084"/>
        <w:jc w:val="left"/>
        <w:rPr>
          <w:sz w:val="20"/>
          <w:szCs w:val="20"/>
          <w:lang w:val="ro-RO" w:eastAsia="ro-RO"/>
        </w:rPr>
      </w:pPr>
      <w:r>
        <w:rPr>
          <w:b/>
          <w:bCs/>
          <w:spacing w:val="-2"/>
          <w:lang w:val="ro-RO" w:eastAsia="ro-RO"/>
        </w:rPr>
        <w:t xml:space="preserve">ANEXA </w:t>
      </w:r>
      <w:r w:rsidR="004200F7">
        <w:rPr>
          <w:b/>
          <w:bCs/>
          <w:spacing w:val="-2"/>
          <w:lang w:val="ro-RO" w:eastAsia="ro-RO"/>
        </w:rPr>
        <w:t>2</w:t>
      </w:r>
    </w:p>
    <w:p w:rsidR="0057540A" w:rsidRPr="00413EF9" w:rsidRDefault="0057540A" w:rsidP="0057540A">
      <w:pPr>
        <w:widowControl w:val="0"/>
        <w:shd w:val="clear" w:color="auto" w:fill="FFFFFF"/>
        <w:autoSpaceDE w:val="0"/>
        <w:autoSpaceDN w:val="0"/>
        <w:adjustRightInd w:val="0"/>
        <w:spacing w:before="250" w:line="274" w:lineRule="exact"/>
        <w:ind w:left="682" w:right="442"/>
        <w:jc w:val="center"/>
        <w:rPr>
          <w:sz w:val="20"/>
          <w:szCs w:val="20"/>
          <w:lang w:val="ro-RO" w:eastAsia="ro-RO"/>
        </w:rPr>
      </w:pPr>
      <w:r w:rsidRPr="00413EF9">
        <w:rPr>
          <w:b/>
          <w:bCs/>
          <w:lang w:val="ro-RO" w:eastAsia="ro-RO"/>
        </w:rPr>
        <w:t xml:space="preserve">Criterii de evaluare </w:t>
      </w:r>
      <w:r w:rsidRPr="00413EF9">
        <w:rPr>
          <w:b/>
          <w:bCs/>
          <w:spacing w:val="-1"/>
          <w:lang w:val="ro-RO" w:eastAsia="ro-RO"/>
        </w:rPr>
        <w:t xml:space="preserve">a performanţelor profesionale individuale anuale ale personalului didactic auxiliar în vederea acordării gradaţiei de merit </w:t>
      </w:r>
    </w:p>
    <w:p w:rsidR="0057540A" w:rsidRPr="00413EF9" w:rsidRDefault="0057540A" w:rsidP="0057540A">
      <w:pPr>
        <w:widowControl w:val="0"/>
        <w:shd w:val="clear" w:color="auto" w:fill="FFFFFF"/>
        <w:tabs>
          <w:tab w:val="left" w:leader="dot" w:pos="3610"/>
        </w:tabs>
        <w:autoSpaceDE w:val="0"/>
        <w:autoSpaceDN w:val="0"/>
        <w:adjustRightInd w:val="0"/>
        <w:spacing w:after="182" w:line="274" w:lineRule="exact"/>
        <w:ind w:left="0"/>
        <w:jc w:val="left"/>
        <w:rPr>
          <w:sz w:val="20"/>
          <w:szCs w:val="2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"/>
        <w:gridCol w:w="2854"/>
        <w:gridCol w:w="6223"/>
      </w:tblGrid>
      <w:tr w:rsidR="0057540A" w:rsidRPr="00413EF9" w:rsidTr="000B06E3">
        <w:trPr>
          <w:trHeight w:val="900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Nr.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1"/>
                <w:sz w:val="20"/>
                <w:szCs w:val="20"/>
                <w:lang w:val="ro-RO" w:eastAsia="ro-RO"/>
              </w:rPr>
              <w:t>Criteriile de evaluare (punctaj maxim 5 puncte/criteriu)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i/>
                <w:spacing w:val="-2"/>
                <w:sz w:val="20"/>
                <w:szCs w:val="20"/>
                <w:lang w:val="ro-RO" w:eastAsia="ro-RO"/>
              </w:rPr>
              <w:t>Delimitări în evaluare</w:t>
            </w: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*</w:t>
            </w:r>
          </w:p>
          <w:p w:rsidR="0057540A" w:rsidRPr="00413EF9" w:rsidRDefault="0057540A" w:rsidP="000B06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0 puncte – nivel slab</w:t>
            </w:r>
          </w:p>
          <w:p w:rsidR="0057540A" w:rsidRPr="00413EF9" w:rsidRDefault="0057540A" w:rsidP="000B06E3">
            <w:pPr>
              <w:widowControl w:val="0"/>
              <w:autoSpaceDE w:val="0"/>
              <w:autoSpaceDN w:val="0"/>
              <w:adjustRightInd w:val="0"/>
              <w:ind w:left="0" w:right="-108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2,5 puncte – nivel mediu</w:t>
            </w:r>
          </w:p>
          <w:p w:rsidR="0057540A" w:rsidRPr="00413EF9" w:rsidRDefault="0057540A" w:rsidP="000B06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5 puncte – nivel înalt</w:t>
            </w:r>
          </w:p>
        </w:tc>
      </w:tr>
      <w:tr w:rsidR="0057540A" w:rsidRPr="00413EF9" w:rsidTr="000B06E3">
        <w:trPr>
          <w:trHeight w:val="455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1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z w:val="20"/>
                <w:szCs w:val="20"/>
                <w:lang w:val="ro-RO" w:eastAsia="ro-RO"/>
              </w:rPr>
              <w:t>Competen</w:t>
            </w:r>
            <w:r w:rsidRPr="00413EF9">
              <w:rPr>
                <w:sz w:val="20"/>
                <w:szCs w:val="20"/>
                <w:u w:val="single"/>
                <w:lang w:val="ro-RO" w:eastAsia="ro-RO"/>
              </w:rPr>
              <w:t>ţ</w:t>
            </w:r>
            <w:r w:rsidRPr="00413EF9">
              <w:rPr>
                <w:sz w:val="20"/>
                <w:szCs w:val="20"/>
                <w:lang w:val="ro-RO" w:eastAsia="ro-RO"/>
              </w:rPr>
              <w:t>a profesională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înt</w:t>
            </w:r>
            <w:r>
              <w:rPr>
                <w:bCs/>
                <w:spacing w:val="-2"/>
                <w:sz w:val="20"/>
                <w:szCs w:val="20"/>
                <w:lang w:val="ro-RO" w:eastAsia="ro-RO"/>
              </w:rPr>
              <w:t>r</w:t>
            </w: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eprinde măsuri pentru îndeplinirea obiectivelor şi sarcinilor prevăzute în fişa postului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îndeplineşte obiectivele şi sarcinile prevăzute în fişa postului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îndeplineşte obiective şi sarcini peste cele prevăzute în fişa postului, manifestând o atitudine proactivă</w:t>
            </w:r>
          </w:p>
        </w:tc>
      </w:tr>
      <w:tr w:rsidR="0057540A" w:rsidRPr="00413EF9" w:rsidTr="000B06E3">
        <w:trPr>
          <w:trHeight w:val="54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2</w:t>
            </w:r>
          </w:p>
        </w:tc>
        <w:tc>
          <w:tcPr>
            <w:tcW w:w="2854" w:type="dxa"/>
            <w:vAlign w:val="center"/>
          </w:tcPr>
          <w:p w:rsidR="0057540A" w:rsidRPr="00B8066C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Participarea la instruiri sau cursuri de perfecţionare în vederea </w:t>
            </w:r>
            <w:proofErr w:type="spellStart"/>
            <w:r w:rsidRPr="00413EF9">
              <w:rPr>
                <w:spacing w:val="-1"/>
                <w:sz w:val="20"/>
                <w:szCs w:val="20"/>
                <w:lang w:val="ro-RO" w:eastAsia="ro-RO"/>
              </w:rPr>
              <w:t>îmbunătăţirii</w:t>
            </w:r>
            <w:proofErr w:type="spellEnd"/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 </w:t>
            </w:r>
            <w:proofErr w:type="spellStart"/>
            <w:r w:rsidRPr="00413EF9">
              <w:rPr>
                <w:spacing w:val="-1"/>
                <w:sz w:val="20"/>
                <w:szCs w:val="20"/>
                <w:lang w:val="ro-RO" w:eastAsia="ro-RO"/>
              </w:rPr>
              <w:t>competenţelor</w:t>
            </w:r>
            <w:proofErr w:type="spellEnd"/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 profesionale</w:t>
            </w:r>
          </w:p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înt</w:t>
            </w:r>
            <w:r>
              <w:rPr>
                <w:bCs/>
                <w:spacing w:val="-2"/>
                <w:sz w:val="20"/>
                <w:szCs w:val="20"/>
                <w:lang w:val="ro-RO" w:eastAsia="ro-RO"/>
              </w:rPr>
              <w:t>r</w:t>
            </w: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eprinde măsuri pentru autodezvoltare, inclusiv în situaţia în care acest demers este necesar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identifică propriile carenţe şi participă la programele de instruire propuse</w:t>
            </w:r>
          </w:p>
          <w:p w:rsidR="0057540A" w:rsidRPr="00413EF9" w:rsidRDefault="0057540A" w:rsidP="000B06E3">
            <w:pPr>
              <w:widowControl w:val="0"/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acţionează preventiv, caută oportunităţi şi îşi elaborează propriile planuri de dezvoltare a competenţelor</w:t>
            </w:r>
          </w:p>
        </w:tc>
      </w:tr>
      <w:tr w:rsidR="0057540A" w:rsidRPr="00413EF9" w:rsidTr="000B06E3">
        <w:trPr>
          <w:trHeight w:val="54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3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F24CC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Formularea de propuneri privind îmbunătăţirea activităţii </w:t>
            </w:r>
            <w:r w:rsidR="00F24CC7">
              <w:rPr>
                <w:spacing w:val="-1"/>
                <w:sz w:val="20"/>
                <w:szCs w:val="20"/>
                <w:lang w:val="ro-RO" w:eastAsia="ro-RO"/>
              </w:rPr>
              <w:t>UMFVBT</w:t>
            </w:r>
            <w:bookmarkStart w:id="0" w:name="_GoBack"/>
            <w:bookmarkEnd w:id="0"/>
            <w:r w:rsidRPr="00413EF9">
              <w:rPr>
                <w:spacing w:val="-1"/>
                <w:sz w:val="20"/>
                <w:szCs w:val="20"/>
                <w:lang w:val="ro-RO" w:eastAsia="ro-RO"/>
              </w:rPr>
              <w:t xml:space="preserve"> (materializate în strategii, regulamente, metodologii etc)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fără contribuţii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</w:t>
            </w:r>
            <w:r w:rsidR="00B8066C">
              <w:rPr>
                <w:bCs/>
                <w:spacing w:val="-2"/>
                <w:sz w:val="20"/>
                <w:szCs w:val="20"/>
                <w:lang w:val="ro-RO" w:eastAsia="ro-RO"/>
              </w:rPr>
              <w:t xml:space="preserve"> </w:t>
            </w: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cu contribuţii rare, efectuate la solicitarea şefului direct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din proprie iniţiativă, frecvent</w:t>
            </w:r>
          </w:p>
        </w:tc>
      </w:tr>
      <w:tr w:rsidR="0057540A" w:rsidRPr="00413EF9" w:rsidTr="000B06E3">
        <w:trPr>
          <w:trHeight w:val="811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4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0" w:right="-74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Implicarea, la solicitarea conducerii, în activităţi care nu sunt menţionate în fişa postului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participă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participă rar, în urma solicitării şefului direct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se manifestă proactiv participând frecvent la astfel de acţiuni, inclusiv în afara programului de lucru</w:t>
            </w:r>
          </w:p>
        </w:tc>
      </w:tr>
      <w:tr w:rsidR="0057540A" w:rsidRPr="00413EF9" w:rsidTr="000B06E3">
        <w:trPr>
          <w:trHeight w:val="55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5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identifica problemele, de a analiza cauzele acestora şi de a găsi soluţii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caută informaţii suplimentare, chiar dacă se impune acest fapt, omite aspecte importante şi nu ţine cont de context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obţine informaţiile strict necesare, le analizează şi formulează o soluţie corectă în contextul dat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adună şi analizează informaţiile necesare, inclusiv cu caracter colateral în vederea elaborării unei soluţii complexe luând în considerare diferite aspecte</w:t>
            </w:r>
          </w:p>
        </w:tc>
      </w:tr>
      <w:tr w:rsidR="0057540A" w:rsidRPr="00413EF9" w:rsidTr="000B06E3">
        <w:trPr>
          <w:trHeight w:val="54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6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pacing w:val="-1"/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susţine propriile opinii vis-a-vis de problemele apărute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ezită în exprimarea propriilor opinii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îşi exprimă propriile opinii deschis şi direct, iar dacă este nevoie le argumentează</w:t>
            </w:r>
          </w:p>
          <w:p w:rsidR="0057540A" w:rsidRPr="00413EF9" w:rsidRDefault="0057540A" w:rsidP="00812B21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</w:t>
            </w:r>
            <w:r w:rsidR="00B33557" w:rsidRPr="00A96A4B">
              <w:rPr>
                <w:bCs/>
                <w:spacing w:val="-2"/>
                <w:sz w:val="20"/>
                <w:szCs w:val="20"/>
                <w:lang w:val="ro-RO" w:eastAsia="ro-RO"/>
              </w:rPr>
              <w:t>capacitatea de</w:t>
            </w:r>
            <w:r w:rsidR="00B33557">
              <w:rPr>
                <w:bCs/>
                <w:spacing w:val="-2"/>
                <w:sz w:val="20"/>
                <w:szCs w:val="20"/>
                <w:lang w:val="ro-RO" w:eastAsia="ro-RO"/>
              </w:rPr>
              <w:t xml:space="preserve"> </w:t>
            </w: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 xml:space="preserve">a-şi exprima propria poziţie, folosind un tip de comunicare asertivă </w:t>
            </w:r>
          </w:p>
        </w:tc>
      </w:tr>
      <w:tr w:rsidR="0057540A" w:rsidRPr="00413EF9" w:rsidTr="000B06E3">
        <w:trPr>
          <w:trHeight w:val="56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7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left="0" w:right="883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Interesul manifestat pentru persoanele cu care intră în contact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manifestă nici un interes pentru oamenii cu care lucrează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manifestă interes pentru oamenii cu care lucrează şi le oferă sprijin, dacă este nevoie sau dacă i se solicită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iniţiază propriile demersuri pentru a înţelege mai bine oamenii cu care lucrează</w:t>
            </w:r>
          </w:p>
        </w:tc>
      </w:tr>
      <w:tr w:rsidR="0057540A" w:rsidRPr="00413EF9" w:rsidTr="000B06E3">
        <w:trPr>
          <w:trHeight w:val="554"/>
        </w:trPr>
        <w:tc>
          <w:tcPr>
            <w:tcW w:w="494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jc w:val="center"/>
              <w:rPr>
                <w:b/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/>
                <w:bCs/>
                <w:spacing w:val="-2"/>
                <w:sz w:val="20"/>
                <w:szCs w:val="20"/>
                <w:lang w:val="ro-RO" w:eastAsia="ro-RO"/>
              </w:rPr>
              <w:t>8</w:t>
            </w:r>
          </w:p>
        </w:tc>
        <w:tc>
          <w:tcPr>
            <w:tcW w:w="2854" w:type="dxa"/>
            <w:vAlign w:val="center"/>
          </w:tcPr>
          <w:p w:rsidR="0057540A" w:rsidRPr="00413EF9" w:rsidRDefault="0057540A" w:rsidP="000B06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left"/>
              <w:rPr>
                <w:sz w:val="20"/>
                <w:szCs w:val="20"/>
                <w:lang w:val="ro-RO" w:eastAsia="ro-RO"/>
              </w:rPr>
            </w:pPr>
            <w:r w:rsidRPr="00413EF9">
              <w:rPr>
                <w:spacing w:val="-1"/>
                <w:sz w:val="20"/>
                <w:szCs w:val="20"/>
                <w:lang w:val="ro-RO" w:eastAsia="ro-RO"/>
              </w:rPr>
              <w:t>Capacitatea de a comunica eficient</w:t>
            </w:r>
          </w:p>
        </w:tc>
        <w:tc>
          <w:tcPr>
            <w:tcW w:w="6223" w:type="dxa"/>
            <w:vAlign w:val="center"/>
          </w:tcPr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0 puncte – nu furnizează oportun informaţiile necesare, comunicarea este incompletă şi lipsită de claritate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2,5 puncte – comunică informaţiile la momentul potrivit , persoanelor interesate, în mod clar şi inteligibil</w:t>
            </w:r>
          </w:p>
          <w:p w:rsidR="0057540A" w:rsidRPr="00413EF9" w:rsidRDefault="0057540A" w:rsidP="000B06E3">
            <w:pPr>
              <w:widowControl w:val="0"/>
              <w:tabs>
                <w:tab w:val="left" w:leader="dot" w:pos="3610"/>
              </w:tabs>
              <w:autoSpaceDE w:val="0"/>
              <w:autoSpaceDN w:val="0"/>
              <w:adjustRightInd w:val="0"/>
              <w:spacing w:line="274" w:lineRule="exact"/>
              <w:ind w:left="0"/>
              <w:rPr>
                <w:bCs/>
                <w:spacing w:val="-2"/>
                <w:sz w:val="20"/>
                <w:szCs w:val="20"/>
                <w:lang w:val="ro-RO" w:eastAsia="ro-RO"/>
              </w:rPr>
            </w:pPr>
            <w:r w:rsidRPr="00413EF9">
              <w:rPr>
                <w:bCs/>
                <w:spacing w:val="-2"/>
                <w:sz w:val="20"/>
                <w:szCs w:val="20"/>
                <w:lang w:val="ro-RO" w:eastAsia="ro-RO"/>
              </w:rPr>
              <w:t>5 puncte – comunică eficient adaptând stilul de comunicare în funcţie de partener şi verifică dacă acesta a înţeles în mod corect informaţiile transmise</w:t>
            </w:r>
          </w:p>
        </w:tc>
      </w:tr>
    </w:tbl>
    <w:p w:rsidR="0057540A" w:rsidRPr="00413EF9" w:rsidRDefault="0057540A" w:rsidP="0057540A">
      <w:pPr>
        <w:widowControl w:val="0"/>
        <w:shd w:val="clear" w:color="auto" w:fill="FFFFFF"/>
        <w:tabs>
          <w:tab w:val="left" w:leader="dot" w:pos="4354"/>
        </w:tabs>
        <w:autoSpaceDE w:val="0"/>
        <w:autoSpaceDN w:val="0"/>
        <w:adjustRightInd w:val="0"/>
        <w:spacing w:line="480" w:lineRule="auto"/>
        <w:ind w:left="0"/>
        <w:rPr>
          <w:b/>
          <w:bCs/>
          <w:spacing w:val="-2"/>
          <w:sz w:val="20"/>
          <w:szCs w:val="20"/>
          <w:lang w:val="ro-RO" w:eastAsia="ro-RO"/>
        </w:rPr>
      </w:pPr>
      <w:r w:rsidRPr="00413EF9">
        <w:rPr>
          <w:b/>
          <w:bCs/>
          <w:spacing w:val="-2"/>
          <w:sz w:val="20"/>
          <w:szCs w:val="20"/>
          <w:lang w:val="ro-RO" w:eastAsia="ro-RO"/>
        </w:rPr>
        <w:t>*</w:t>
      </w:r>
      <w:r w:rsidRPr="00413EF9">
        <w:rPr>
          <w:bCs/>
          <w:spacing w:val="-2"/>
          <w:sz w:val="20"/>
          <w:szCs w:val="20"/>
          <w:lang w:val="ro-RO" w:eastAsia="ro-RO"/>
        </w:rPr>
        <w:t>evaluatorul poate acorda orice punctaj între 0 şi 5, delimitările fiind orientative</w:t>
      </w:r>
    </w:p>
    <w:p w:rsidR="00DD6547" w:rsidRDefault="00DD6547"/>
    <w:sectPr w:rsidR="00DD6547" w:rsidSect="004200F7">
      <w:pgSz w:w="11907" w:h="16839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0A"/>
    <w:rsid w:val="002E40C5"/>
    <w:rsid w:val="004200F7"/>
    <w:rsid w:val="0057540A"/>
    <w:rsid w:val="007F365A"/>
    <w:rsid w:val="00812B21"/>
    <w:rsid w:val="00A274A5"/>
    <w:rsid w:val="00A96A4B"/>
    <w:rsid w:val="00B33557"/>
    <w:rsid w:val="00B8066C"/>
    <w:rsid w:val="00DD6547"/>
    <w:rsid w:val="00F2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C2F0DB-AEF3-485F-AE1D-F336258E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40A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Windows User</cp:lastModifiedBy>
  <cp:revision>3</cp:revision>
  <dcterms:created xsi:type="dcterms:W3CDTF">2020-06-11T07:51:00Z</dcterms:created>
  <dcterms:modified xsi:type="dcterms:W3CDTF">2020-06-11T07:53:00Z</dcterms:modified>
</cp:coreProperties>
</file>